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D08C" w14:textId="77777777" w:rsidR="009A4A62" w:rsidRPr="00B14680" w:rsidRDefault="002122F0" w:rsidP="009A4A62">
      <w:pPr>
        <w:tabs>
          <w:tab w:val="left" w:pos="4962"/>
        </w:tabs>
        <w:spacing w:after="0"/>
        <w:ind w:left="567"/>
        <w:jc w:val="center"/>
        <w:rPr>
          <w:rFonts w:ascii="Georgia" w:eastAsia="Times New Roman" w:hAnsi="Georgia" w:cs="Times New Roman"/>
          <w:b/>
          <w:sz w:val="24"/>
          <w:szCs w:val="24"/>
          <w:lang w:eastAsia="it-IT"/>
        </w:rPr>
      </w:pPr>
      <w:r w:rsidRPr="00B14680">
        <w:rPr>
          <w:rFonts w:ascii="Georgia" w:eastAsia="Times New Roman" w:hAnsi="Georgia" w:cs="Times New Roman"/>
          <w:noProof/>
          <w:sz w:val="24"/>
          <w:szCs w:val="24"/>
          <w:lang w:eastAsia="it-IT"/>
        </w:rPr>
        <w:object w:dxaOrig="931" w:dyaOrig="1008" w14:anchorId="640E1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" style="width:47.25pt;height:50.25pt;mso-width-percent:0;mso-height-percent:0;mso-width-percent:0;mso-height-percent:0" o:ole="" fillcolor="window">
            <v:imagedata r:id="rId6" o:title=""/>
          </v:shape>
          <o:OLEObject Type="Embed" ProgID="Word.Document.8" ShapeID="_x0000_i1042" DrawAspect="Content" ObjectID="_1701152482" r:id="rId7"/>
        </w:object>
      </w:r>
    </w:p>
    <w:p w14:paraId="48D644C7" w14:textId="77777777" w:rsidR="009A4A62" w:rsidRPr="00B14680" w:rsidRDefault="009A4A62" w:rsidP="004C21BB">
      <w:pPr>
        <w:tabs>
          <w:tab w:val="left" w:pos="1985"/>
        </w:tabs>
        <w:autoSpaceDE w:val="0"/>
        <w:autoSpaceDN w:val="0"/>
        <w:spacing w:after="0"/>
        <w:jc w:val="center"/>
        <w:rPr>
          <w:rFonts w:ascii="Georgia" w:eastAsia="Times New Roman" w:hAnsi="Georgia" w:cs="Arial"/>
          <w:smallCaps/>
          <w:kern w:val="28"/>
          <w:sz w:val="36"/>
          <w:szCs w:val="36"/>
          <w:lang w:eastAsia="it-IT"/>
        </w:rPr>
      </w:pPr>
      <w:r w:rsidRPr="00B14680">
        <w:rPr>
          <w:rFonts w:ascii="Georgia" w:eastAsia="Times New Roman" w:hAnsi="Georgia" w:cs="Arial"/>
          <w:kern w:val="28"/>
          <w:sz w:val="36"/>
          <w:szCs w:val="36"/>
          <w:lang w:eastAsia="it-IT"/>
        </w:rPr>
        <w:t>TRIBUNALE PER I MINORENNI DI CATANIA</w:t>
      </w:r>
    </w:p>
    <w:p w14:paraId="5F196FCA" w14:textId="77777777" w:rsidR="004C21BB" w:rsidRPr="00B14680" w:rsidRDefault="004C21BB" w:rsidP="004C21BB">
      <w:pPr>
        <w:spacing w:after="0"/>
        <w:jc w:val="center"/>
        <w:rPr>
          <w:rFonts w:ascii="Georgia" w:eastAsia="Times New Roman" w:hAnsi="Georgia" w:cs="Times New Roman"/>
          <w:sz w:val="28"/>
          <w:szCs w:val="28"/>
          <w:lang w:eastAsia="it-IT"/>
        </w:rPr>
      </w:pPr>
    </w:p>
    <w:p w14:paraId="6DE28EFE" w14:textId="77777777" w:rsidR="009A4A62" w:rsidRPr="00B14680" w:rsidRDefault="004C21BB" w:rsidP="004C21BB">
      <w:pPr>
        <w:spacing w:after="0"/>
        <w:jc w:val="center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B14680">
        <w:rPr>
          <w:rFonts w:ascii="Georgia" w:eastAsia="Times New Roman" w:hAnsi="Georgia" w:cs="Times New Roman"/>
          <w:sz w:val="24"/>
          <w:szCs w:val="24"/>
          <w:lang w:eastAsia="it-IT"/>
        </w:rPr>
        <w:t xml:space="preserve">IL MAGISTRATO DI SORVEGLIANZA </w:t>
      </w:r>
    </w:p>
    <w:p w14:paraId="279494B8" w14:textId="38A6C83B" w:rsidR="004C21BB" w:rsidRPr="00B14680" w:rsidRDefault="009A4A62" w:rsidP="004C21BB">
      <w:pPr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Vista </w:t>
      </w:r>
      <w:r w:rsidR="004C21BB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la richiesta proveniente il </w:t>
      </w:r>
      <w:r w:rsidR="007040C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="004C21BB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dalla Direzione dell’Istituto Penale per i minorenni di </w:t>
      </w:r>
      <w:r w:rsidR="007040C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, con oggetto la </w:t>
      </w:r>
      <w:r w:rsidR="004C21BB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valutazione della domanda del detenuto </w:t>
      </w:r>
      <w:r w:rsidR="006B59AE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...</w:t>
      </w:r>
      <w:r w:rsidR="004C21BB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di</w:t>
      </w:r>
      <w:r w:rsidR="004C21BB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prosecuzione della 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propria </w:t>
      </w:r>
      <w:r w:rsidR="004C21BB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carcerazione presso 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struttura penitenziaria </w:t>
      </w:r>
      <w:r w:rsidR="004C21BB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per adulti; </w:t>
      </w:r>
    </w:p>
    <w:p w14:paraId="0A1A26CC" w14:textId="77777777" w:rsidR="004C21BB" w:rsidRPr="00B14680" w:rsidRDefault="004C21BB" w:rsidP="009A4A62">
      <w:pPr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Visto l’art. 9 del decreto legislativo 02/10/18 n. 121 (in vigore dal 10/11/18) che ha soppresso le parole “</w:t>
      </w:r>
      <w:r w:rsidRPr="00B14680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per quanti abbiano già compiuto il ventunesimo anno d’età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” che erano contenute nell’art. 24 comma I, I periodo del decreto legislativo 28/07/1989 n. 272, così consentendo, per l’effetto, che anche giovani </w:t>
      </w:r>
      <w:proofErr w:type="spellStart"/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infraventunenni</w:t>
      </w:r>
      <w:proofErr w:type="spellEnd"/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(condannati per reati compiuti nella minore età) possano accedere al carcere per adulti per scontare la residua pena, 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sussistendo le 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condizioni indicate nell’art. 24 </w:t>
      </w:r>
      <w:proofErr w:type="spellStart"/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d.lvo</w:t>
      </w:r>
      <w:proofErr w:type="spellEnd"/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272/89 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che il 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citato art. 9 </w:t>
      </w:r>
      <w:proofErr w:type="spellStart"/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d.lvo</w:t>
      </w:r>
      <w:proofErr w:type="spellEnd"/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121/18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ha contestualmente novellato; rilevato in particolare che l’art. 24 già poneva la condizione che </w:t>
      </w:r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“</w:t>
      </w:r>
      <w:r w:rsidR="00E775D7" w:rsidRPr="00B14680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non ricorrano particolari ragioni di sicurezza valutate dal giudice competente</w:t>
      </w:r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” che rendano opportuno il trasferimento in carcere per adulti, 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inoltre </w:t>
      </w:r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“</w:t>
      </w:r>
      <w:r w:rsidR="00E775D7" w:rsidRPr="00B14680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tenuto conto altresì delle finalità rieducative</w:t>
      </w:r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” in atto perseguite presso l’IPM, la cui esigenza di continuità consigli la permanenza nel medesimo IPM; </w:t>
      </w:r>
      <w:r w:rsidR="00265920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evidenziato che </w:t>
      </w:r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l’art. 9 citato ha 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aggiunto </w:t>
      </w:r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che il passaggio al carcere per adulti è altresì possibile “</w:t>
      </w:r>
      <w:r w:rsidR="00E775D7" w:rsidRPr="00B14680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quando le predette finalità rieducative non risultano in alcun modo perseguibili a causa della mancata adesione al trattamento in atto</w:t>
      </w:r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”;  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  </w:t>
      </w:r>
    </w:p>
    <w:p w14:paraId="284F0C52" w14:textId="40B6DDA2" w:rsidR="00E775D7" w:rsidRPr="00B14680" w:rsidRDefault="00E775D7" w:rsidP="009A4A62">
      <w:pPr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Rilevato che nel caso di specie ricorre 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certamente 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quest’ultima ipotesi, considerato il rifiuto del </w:t>
      </w:r>
      <w:r w:rsidR="006B59AE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al perseguimento di un trattamento di risocializzazione, rifiuto concretamente dimostrato anche a mezzo dell’attiva partecipazione agli atti di rivolta e violenza del </w:t>
      </w:r>
      <w:r w:rsidR="007040C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presso l’IPM di </w:t>
      </w:r>
      <w:r w:rsidR="007040C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, oltre che a mezzo di vari comportamenti sanzionati in via disciplinare all’interno degli istituti minorili in cui è stato ristretto; 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rilevata inoltre la sussistenza di esigenze di sicurezza per il gruppo carcerario dell’IPM realizzabili con l’allontanamento del </w:t>
      </w:r>
      <w:r w:rsidR="007040C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, considerati i comportamenti, anche di tipo violento e comunque da leader negativo o di istigazione, tenuti dall’istante; </w:t>
      </w:r>
    </w:p>
    <w:p w14:paraId="7B985FB5" w14:textId="30276767" w:rsidR="00E775D7" w:rsidRPr="00B14680" w:rsidRDefault="00E775D7" w:rsidP="009A4A62">
      <w:pPr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Ritenuto pertanto che, per quanto di competenza, non s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i ravvisa 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alcun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a ragione positiva per mantenere la detenzione del </w:t>
      </w:r>
      <w:r w:rsidR="006B59AE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="008C1E2A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in un IPM, ciò che equivale ad affermare che non si ravvisa alcun 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ostacolo alla realizzazione della richiesta del medesimo detenuto di espiare la residua pena 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(con fine prevista allo stato per il</w:t>
      </w:r>
      <w:proofErr w:type="gramStart"/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</w:t>
      </w:r>
      <w:r w:rsidR="008C1E2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….</w:t>
      </w:r>
      <w:proofErr w:type="gramEnd"/>
      <w:r w:rsidR="008C1E2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.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) 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in un carcere per adulti; </w:t>
      </w:r>
    </w:p>
    <w:p w14:paraId="1F9C8C41" w14:textId="77777777" w:rsidR="00C3185C" w:rsidRPr="00B14680" w:rsidRDefault="00C3185C" w:rsidP="002622E6">
      <w:pPr>
        <w:ind w:right="-142"/>
        <w:jc w:val="center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</w:p>
    <w:p w14:paraId="53BD69DC" w14:textId="77777777" w:rsidR="002622E6" w:rsidRPr="00B14680" w:rsidRDefault="002622E6" w:rsidP="002622E6">
      <w:pPr>
        <w:ind w:right="-142"/>
        <w:jc w:val="center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PQM</w:t>
      </w:r>
    </w:p>
    <w:p w14:paraId="24930B5E" w14:textId="77777777" w:rsidR="002622E6" w:rsidRPr="00B14680" w:rsidRDefault="002622E6" w:rsidP="00315026">
      <w:pPr>
        <w:spacing w:after="0"/>
        <w:ind w:right="-142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Vist</w:t>
      </w:r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i gli 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art</w:t>
      </w:r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t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. </w:t>
      </w:r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24 </w:t>
      </w:r>
      <w:proofErr w:type="spellStart"/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d.lvo</w:t>
      </w:r>
      <w:proofErr w:type="spellEnd"/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272/1989 e 9 </w:t>
      </w:r>
      <w:proofErr w:type="spellStart"/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d.lvo</w:t>
      </w:r>
      <w:proofErr w:type="spellEnd"/>
      <w:r w:rsidR="00E775D7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121/2018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,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</w:t>
      </w:r>
    </w:p>
    <w:p w14:paraId="3827E4F3" w14:textId="5D207EBF" w:rsidR="002622E6" w:rsidRPr="00B14680" w:rsidRDefault="00C3185C" w:rsidP="00315026">
      <w:pPr>
        <w:spacing w:after="0"/>
        <w:ind w:right="-142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DICHIARA CHE NULLA OSTA al trasferimento del detenuto </w:t>
      </w:r>
      <w:r w:rsidR="006B59AE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, nato a </w:t>
      </w:r>
      <w:r w:rsidR="007040C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, presso CARCERE PER ADULTI.</w:t>
      </w:r>
    </w:p>
    <w:p w14:paraId="6D8702E9" w14:textId="7BDBED86" w:rsidR="002622E6" w:rsidRPr="00B14680" w:rsidRDefault="002622E6" w:rsidP="00315026">
      <w:pPr>
        <w:spacing w:after="0"/>
        <w:ind w:right="-142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MANDA alla Cancelleria per gli adempimenti di competenza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, tra cui le urgenti comunicazioni all’IPM di </w:t>
      </w:r>
      <w:r w:rsidR="007040C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="00C3185C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e al Dipartimento Giustizia Minorile e di Comunità e al Centro Giustizia Minorile in </w:t>
      </w:r>
      <w:r w:rsidR="007040C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..</w:t>
      </w:r>
      <w:r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.</w:t>
      </w:r>
    </w:p>
    <w:p w14:paraId="6F878D2B" w14:textId="16DC997E" w:rsidR="00C3185C" w:rsidRPr="00B14680" w:rsidRDefault="007040CA" w:rsidP="00315026">
      <w:pPr>
        <w:spacing w:after="0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Catania</w:t>
      </w:r>
      <w:r w:rsidR="002622E6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>,</w:t>
      </w:r>
      <w:proofErr w:type="gramStart"/>
      <w:r w:rsidR="002622E6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</w:t>
      </w:r>
      <w:r w:rsidR="008C1E2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….</w:t>
      </w:r>
      <w:proofErr w:type="gramEnd"/>
      <w:r w:rsidR="008C1E2A" w:rsidRPr="00B14680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.</w:t>
      </w:r>
      <w:r w:rsidR="00315026" w:rsidRPr="00B14680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</w:t>
      </w:r>
    </w:p>
    <w:p w14:paraId="3E3F9372" w14:textId="77777777" w:rsidR="005B38AB" w:rsidRPr="00B14680" w:rsidRDefault="005B38AB" w:rsidP="005B38AB">
      <w:pPr>
        <w:autoSpaceDE w:val="0"/>
        <w:autoSpaceDN w:val="0"/>
        <w:spacing w:after="0"/>
        <w:jc w:val="right"/>
        <w:rPr>
          <w:rFonts w:ascii="Georgia" w:eastAsia="Times New Roman" w:hAnsi="Georgia" w:cs="Arial"/>
          <w:kern w:val="28"/>
          <w:sz w:val="24"/>
          <w:szCs w:val="24"/>
          <w:lang w:eastAsia="it-IT"/>
        </w:rPr>
      </w:pPr>
      <w:r w:rsidRPr="00B14680">
        <w:rPr>
          <w:rFonts w:ascii="Georgia" w:eastAsia="Times New Roman" w:hAnsi="Georgia" w:cs="Arial"/>
          <w:kern w:val="28"/>
          <w:sz w:val="24"/>
          <w:szCs w:val="24"/>
          <w:lang w:eastAsia="it-IT"/>
        </w:rPr>
        <w:tab/>
        <w:t>Il magistrato di sorveglianza</w:t>
      </w:r>
    </w:p>
    <w:p w14:paraId="28085AC0" w14:textId="77777777" w:rsidR="005B38AB" w:rsidRPr="00B14680" w:rsidRDefault="005B38AB" w:rsidP="005B38AB">
      <w:pPr>
        <w:autoSpaceDE w:val="0"/>
        <w:autoSpaceDN w:val="0"/>
        <w:spacing w:after="0"/>
        <w:jc w:val="right"/>
        <w:rPr>
          <w:rFonts w:ascii="Georgia" w:eastAsia="Times New Roman" w:hAnsi="Georgia" w:cs="Arial"/>
          <w:kern w:val="28"/>
          <w:sz w:val="24"/>
          <w:szCs w:val="24"/>
          <w:lang w:eastAsia="it-IT"/>
        </w:rPr>
      </w:pPr>
      <w:r w:rsidRPr="00B14680">
        <w:rPr>
          <w:rFonts w:ascii="Georgia" w:eastAsia="Times New Roman" w:hAnsi="Georgia" w:cs="Arial"/>
          <w:kern w:val="28"/>
          <w:sz w:val="24"/>
          <w:szCs w:val="24"/>
          <w:lang w:eastAsia="it-IT"/>
        </w:rPr>
        <w:t>Dr.ssa Emma Seminara</w:t>
      </w:r>
    </w:p>
    <w:p w14:paraId="638E4586" w14:textId="77777777" w:rsidR="002622E6" w:rsidRPr="00B14680" w:rsidRDefault="002622E6" w:rsidP="005B38AB">
      <w:pPr>
        <w:jc w:val="right"/>
        <w:rPr>
          <w:rFonts w:ascii="Georgia" w:eastAsia="Times New Roman" w:hAnsi="Georgia" w:cs="Times New Roman"/>
          <w:iCs/>
          <w:sz w:val="28"/>
          <w:szCs w:val="28"/>
          <w:lang w:eastAsia="it-IT"/>
        </w:rPr>
      </w:pPr>
    </w:p>
    <w:sectPr w:rsidR="002622E6" w:rsidRPr="00B1468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B20E" w14:textId="77777777" w:rsidR="00663D93" w:rsidRDefault="00663D93" w:rsidP="000622C2">
      <w:pPr>
        <w:spacing w:after="0"/>
      </w:pPr>
      <w:r>
        <w:separator/>
      </w:r>
    </w:p>
  </w:endnote>
  <w:endnote w:type="continuationSeparator" w:id="0">
    <w:p w14:paraId="215C0AF8" w14:textId="77777777" w:rsidR="00663D93" w:rsidRDefault="00663D93" w:rsidP="000622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709723"/>
      <w:docPartObj>
        <w:docPartGallery w:val="Page Numbers (Bottom of Page)"/>
        <w:docPartUnique/>
      </w:docPartObj>
    </w:sdtPr>
    <w:sdtEndPr/>
    <w:sdtContent>
      <w:p w14:paraId="0BA9DEF8" w14:textId="77777777" w:rsidR="00C3185C" w:rsidRDefault="00C318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6B">
          <w:rPr>
            <w:noProof/>
          </w:rPr>
          <w:t>2</w:t>
        </w:r>
        <w:r>
          <w:fldChar w:fldCharType="end"/>
        </w:r>
      </w:p>
    </w:sdtContent>
  </w:sdt>
  <w:p w14:paraId="0EDB88AB" w14:textId="77777777" w:rsidR="000622C2" w:rsidRDefault="000622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D77F" w14:textId="77777777" w:rsidR="00663D93" w:rsidRDefault="00663D93" w:rsidP="000622C2">
      <w:pPr>
        <w:spacing w:after="0"/>
      </w:pPr>
      <w:r>
        <w:separator/>
      </w:r>
    </w:p>
  </w:footnote>
  <w:footnote w:type="continuationSeparator" w:id="0">
    <w:p w14:paraId="4182DDEB" w14:textId="77777777" w:rsidR="00663D93" w:rsidRDefault="00663D93" w:rsidP="000622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19"/>
    <w:rsid w:val="000622C2"/>
    <w:rsid w:val="00185D5B"/>
    <w:rsid w:val="002122F0"/>
    <w:rsid w:val="00250FBE"/>
    <w:rsid w:val="002622E6"/>
    <w:rsid w:val="00265920"/>
    <w:rsid w:val="00315026"/>
    <w:rsid w:val="003B0F63"/>
    <w:rsid w:val="004306E5"/>
    <w:rsid w:val="004B1768"/>
    <w:rsid w:val="004C21BB"/>
    <w:rsid w:val="00504D1C"/>
    <w:rsid w:val="00530B28"/>
    <w:rsid w:val="00562506"/>
    <w:rsid w:val="005B38AB"/>
    <w:rsid w:val="00663D93"/>
    <w:rsid w:val="006B59AE"/>
    <w:rsid w:val="006F6A19"/>
    <w:rsid w:val="007040CA"/>
    <w:rsid w:val="007607FF"/>
    <w:rsid w:val="008C1E2A"/>
    <w:rsid w:val="008C4682"/>
    <w:rsid w:val="009438E3"/>
    <w:rsid w:val="009A4A62"/>
    <w:rsid w:val="009C1860"/>
    <w:rsid w:val="00A0501D"/>
    <w:rsid w:val="00A32874"/>
    <w:rsid w:val="00A55825"/>
    <w:rsid w:val="00AF30C0"/>
    <w:rsid w:val="00B14680"/>
    <w:rsid w:val="00B377A7"/>
    <w:rsid w:val="00BC13D7"/>
    <w:rsid w:val="00BC1545"/>
    <w:rsid w:val="00BF5D8C"/>
    <w:rsid w:val="00C3185C"/>
    <w:rsid w:val="00CA566B"/>
    <w:rsid w:val="00CA5D64"/>
    <w:rsid w:val="00DE0BD0"/>
    <w:rsid w:val="00E076B7"/>
    <w:rsid w:val="00E775D7"/>
    <w:rsid w:val="00E936B7"/>
    <w:rsid w:val="00F06D40"/>
    <w:rsid w:val="00F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ABFC"/>
  <w15:chartTrackingRefBased/>
  <w15:docId w15:val="{DB314629-BBC5-4D5D-879F-9B3D9ADC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iPriority="99" w:unhideWhenUsed="1"/>
    <w:lsdException w:name="caption" w:semiHidden="1" w:uiPriority="35" w:unhideWhenUsed="1" w:qFormat="1"/>
    <w:lsdException w:name="page number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2506"/>
    <w:pPr>
      <w:spacing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62506"/>
    <w:pPr>
      <w:keepNext/>
      <w:keepLines/>
      <w:spacing w:before="32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2506"/>
    <w:pPr>
      <w:keepNext/>
      <w:keepLines/>
      <w:spacing w:before="80" w:after="0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2506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62506"/>
    <w:pPr>
      <w:keepNext/>
      <w:keepLines/>
      <w:spacing w:before="40" w:after="0"/>
      <w:outlineLvl w:val="3"/>
    </w:pPr>
    <w:rPr>
      <w:rFonts w:ascii="Calibri Light" w:eastAsia="SimSun" w:hAnsi="Calibri Light" w:cs="Times New Roma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2506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2506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62506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62506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62506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2">
    <w:name w:val="12"/>
    <w:basedOn w:val="Normale"/>
    <w:rsid w:val="00B377A7"/>
    <w:pPr>
      <w:autoSpaceDE w:val="0"/>
      <w:autoSpaceDN w:val="0"/>
      <w:jc w:val="both"/>
    </w:pPr>
    <w:rPr>
      <w:rFonts w:cs="Arial"/>
      <w:kern w:val="28"/>
    </w:rPr>
  </w:style>
  <w:style w:type="character" w:customStyle="1" w:styleId="Titolo1Carattere">
    <w:name w:val="Titolo 1 Carattere"/>
    <w:link w:val="Titolo1"/>
    <w:uiPriority w:val="9"/>
    <w:rsid w:val="00562506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562506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562506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562506"/>
    <w:rPr>
      <w:rFonts w:ascii="Calibri Light" w:eastAsia="SimSun" w:hAnsi="Calibri Light" w:cs="Times New Roman"/>
    </w:rPr>
  </w:style>
  <w:style w:type="character" w:customStyle="1" w:styleId="Titolo5Carattere">
    <w:name w:val="Titolo 5 Carattere"/>
    <w:link w:val="Titolo5"/>
    <w:uiPriority w:val="9"/>
    <w:semiHidden/>
    <w:rsid w:val="00562506"/>
    <w:rPr>
      <w:rFonts w:ascii="Calibri Light" w:eastAsia="SimSun" w:hAnsi="Calibri Light" w:cs="Times New Roman"/>
      <w:color w:val="44546A"/>
    </w:rPr>
  </w:style>
  <w:style w:type="character" w:customStyle="1" w:styleId="Titolo6Carattere">
    <w:name w:val="Titolo 6 Carattere"/>
    <w:link w:val="Titolo6"/>
    <w:uiPriority w:val="9"/>
    <w:semiHidden/>
    <w:rsid w:val="00562506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562506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562506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562506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Intestazione">
    <w:name w:val="header"/>
    <w:basedOn w:val="Normale"/>
    <w:link w:val="IntestazioneCarattere"/>
    <w:rsid w:val="00B377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77A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rsid w:val="00B377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7A7"/>
    <w:rPr>
      <w:rFonts w:eastAsiaTheme="minorEastAsia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562506"/>
    <w:rPr>
      <w:b/>
      <w:bCs/>
      <w:smallCaps/>
      <w:color w:val="595959"/>
      <w:spacing w:val="6"/>
    </w:rPr>
  </w:style>
  <w:style w:type="character" w:styleId="Numeropagina">
    <w:name w:val="page number"/>
    <w:basedOn w:val="Carpredefinitoparagrafo"/>
    <w:rsid w:val="00B377A7"/>
  </w:style>
  <w:style w:type="paragraph" w:styleId="Titolo">
    <w:name w:val="Title"/>
    <w:basedOn w:val="Normale"/>
    <w:next w:val="Normale"/>
    <w:link w:val="TitoloCarattere"/>
    <w:uiPriority w:val="10"/>
    <w:qFormat/>
    <w:rsid w:val="00562506"/>
    <w:pPr>
      <w:spacing w:after="0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562506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Corpotesto">
    <w:name w:val="Body Text"/>
    <w:basedOn w:val="Normale"/>
    <w:link w:val="CorpotestoCarattere"/>
    <w:rsid w:val="00B377A7"/>
    <w:pPr>
      <w:autoSpaceDE w:val="0"/>
      <w:autoSpaceDN w:val="0"/>
      <w:jc w:val="both"/>
    </w:pPr>
    <w:rPr>
      <w:rFonts w:eastAsia="SimSun" w:cs="Arial"/>
      <w:kern w:val="28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B377A7"/>
    <w:rPr>
      <w:rFonts w:eastAsia="SimSun" w:cs="Arial"/>
      <w:kern w:val="28"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B377A7"/>
    <w:pPr>
      <w:autoSpaceDE w:val="0"/>
      <w:autoSpaceDN w:val="0"/>
      <w:ind w:left="283"/>
    </w:pPr>
    <w:rPr>
      <w:rFonts w:eastAsia="SimSun" w:cs="Arial"/>
      <w:kern w:val="28"/>
    </w:rPr>
  </w:style>
  <w:style w:type="character" w:customStyle="1" w:styleId="RientrocorpodeltestoCarattere">
    <w:name w:val="Rientro corpo del testo Carattere"/>
    <w:link w:val="Rientrocorpodeltesto"/>
    <w:rsid w:val="00B377A7"/>
    <w:rPr>
      <w:rFonts w:eastAsia="SimSun" w:cs="Arial"/>
      <w:kern w:val="2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62506"/>
    <w:pPr>
      <w:numPr>
        <w:ilvl w:val="1"/>
      </w:numPr>
    </w:pPr>
    <w:rPr>
      <w:rFonts w:ascii="Calibri Light" w:eastAsia="SimSun" w:hAnsi="Calibri Light" w:cs="Times New Roman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562506"/>
    <w:rPr>
      <w:rFonts w:ascii="Calibri Light" w:eastAsia="SimSun" w:hAnsi="Calibri Light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B377A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B377A7"/>
    <w:rPr>
      <w:rFonts w:eastAsiaTheme="minorEastAsia"/>
      <w:lang w:eastAsia="it-IT"/>
    </w:rPr>
  </w:style>
  <w:style w:type="paragraph" w:styleId="Corpodeltesto3">
    <w:name w:val="Body Text 3"/>
    <w:basedOn w:val="Normale"/>
    <w:link w:val="Corpodeltesto3Carattere"/>
    <w:rsid w:val="00B377A7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377A7"/>
    <w:rPr>
      <w:rFonts w:eastAsiaTheme="minorEastAsia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B377A7"/>
    <w:pPr>
      <w:autoSpaceDE w:val="0"/>
      <w:autoSpaceDN w:val="0"/>
      <w:spacing w:line="480" w:lineRule="auto"/>
      <w:ind w:left="283"/>
    </w:pPr>
    <w:rPr>
      <w:rFonts w:eastAsia="SimSun" w:cs="Arial"/>
      <w:kern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377A7"/>
    <w:rPr>
      <w:rFonts w:eastAsia="SimSun" w:cs="Arial"/>
      <w:kern w:val="28"/>
      <w:lang w:eastAsia="it-IT"/>
    </w:rPr>
  </w:style>
  <w:style w:type="character" w:styleId="Enfasigrassetto">
    <w:name w:val="Strong"/>
    <w:uiPriority w:val="22"/>
    <w:qFormat/>
    <w:rsid w:val="00562506"/>
    <w:rPr>
      <w:b/>
      <w:bCs/>
    </w:rPr>
  </w:style>
  <w:style w:type="character" w:styleId="Enfasicorsivo">
    <w:name w:val="Emphasis"/>
    <w:uiPriority w:val="20"/>
    <w:qFormat/>
    <w:rsid w:val="00562506"/>
    <w:rPr>
      <w:i/>
      <w:iCs/>
    </w:rPr>
  </w:style>
  <w:style w:type="paragraph" w:styleId="Nessunaspaziatura">
    <w:name w:val="No Spacing"/>
    <w:uiPriority w:val="1"/>
    <w:qFormat/>
    <w:rsid w:val="0056250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62506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562506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62506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562506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562506"/>
    <w:rPr>
      <w:i/>
      <w:iCs/>
      <w:color w:val="404040"/>
    </w:rPr>
  </w:style>
  <w:style w:type="character" w:styleId="Enfasiintensa">
    <w:name w:val="Intense Emphasis"/>
    <w:uiPriority w:val="21"/>
    <w:qFormat/>
    <w:rsid w:val="00562506"/>
    <w:rPr>
      <w:b/>
      <w:bCs/>
      <w:i/>
      <w:iCs/>
    </w:rPr>
  </w:style>
  <w:style w:type="character" w:styleId="Riferimentodelicato">
    <w:name w:val="Subtle Reference"/>
    <w:uiPriority w:val="31"/>
    <w:qFormat/>
    <w:rsid w:val="00562506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562506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562506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62506"/>
    <w:pPr>
      <w:outlineLvl w:val="9"/>
    </w:pPr>
  </w:style>
  <w:style w:type="paragraph" w:styleId="Testofumetto">
    <w:name w:val="Balloon Text"/>
    <w:basedOn w:val="Normale"/>
    <w:link w:val="TestofumettoCarattere"/>
    <w:rsid w:val="004306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3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Seminara</dc:creator>
  <cp:keywords/>
  <dc:description/>
  <cp:lastModifiedBy>Paola Bonora</cp:lastModifiedBy>
  <cp:revision>5</cp:revision>
  <cp:lastPrinted>2018-11-14T11:19:00Z</cp:lastPrinted>
  <dcterms:created xsi:type="dcterms:W3CDTF">2021-12-14T05:46:00Z</dcterms:created>
  <dcterms:modified xsi:type="dcterms:W3CDTF">2021-12-16T08:35:00Z</dcterms:modified>
</cp:coreProperties>
</file>